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20B" w:rsidRDefault="00DA320B" w:rsidP="00DA320B">
      <w:pPr>
        <w:pStyle w:val="Gros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BE5F1"/>
        <w:tabs>
          <w:tab w:val="left" w:pos="3753"/>
        </w:tabs>
        <w:spacing w:before="0" w:after="0"/>
        <w:outlineLvl w:val="0"/>
        <w:rPr>
          <w:smallCaps/>
          <w:color w:val="1F497D"/>
          <w:sz w:val="24"/>
          <w:szCs w:val="24"/>
        </w:rPr>
      </w:pPr>
    </w:p>
    <w:p w:rsidR="00DA320B" w:rsidRDefault="003142AE" w:rsidP="00DA320B">
      <w:pPr>
        <w:pStyle w:val="Gros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BE5F1"/>
        <w:tabs>
          <w:tab w:val="left" w:pos="3753"/>
        </w:tabs>
        <w:spacing w:before="0" w:after="0"/>
        <w:outlineLvl w:val="0"/>
        <w:rPr>
          <w:smallCaps/>
          <w:color w:val="1F497D"/>
          <w:sz w:val="24"/>
          <w:szCs w:val="24"/>
        </w:rPr>
      </w:pPr>
      <w:r>
        <w:rPr>
          <w:smallCaps/>
          <w:color w:val="1F497D"/>
          <w:sz w:val="24"/>
          <w:szCs w:val="24"/>
        </w:rPr>
        <w:t>Réforme des listes électorales</w:t>
      </w:r>
      <w:r w:rsidR="002914FB">
        <w:rPr>
          <w:smallCaps/>
          <w:color w:val="1F497D"/>
          <w:sz w:val="24"/>
          <w:szCs w:val="24"/>
        </w:rPr>
        <w:t xml:space="preserve"> au 1</w:t>
      </w:r>
      <w:r w:rsidR="002914FB" w:rsidRPr="002914FB">
        <w:rPr>
          <w:smallCaps/>
          <w:color w:val="1F497D"/>
          <w:sz w:val="24"/>
          <w:szCs w:val="24"/>
          <w:vertAlign w:val="superscript"/>
        </w:rPr>
        <w:t>er</w:t>
      </w:r>
      <w:r w:rsidR="002914FB">
        <w:rPr>
          <w:smallCaps/>
          <w:color w:val="1F497D"/>
          <w:sz w:val="24"/>
          <w:szCs w:val="24"/>
        </w:rPr>
        <w:t xml:space="preserve"> janvier 2019</w:t>
      </w:r>
    </w:p>
    <w:p w:rsidR="00DA320B" w:rsidRDefault="00DA320B" w:rsidP="00DA320B">
      <w:pPr>
        <w:pStyle w:val="Gros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BE5F1"/>
        <w:tabs>
          <w:tab w:val="left" w:pos="3753"/>
        </w:tabs>
        <w:spacing w:before="0" w:after="0"/>
        <w:outlineLvl w:val="0"/>
        <w:rPr>
          <w:smallCaps/>
          <w:color w:val="1F497D"/>
          <w:sz w:val="24"/>
          <w:szCs w:val="24"/>
        </w:rPr>
      </w:pPr>
    </w:p>
    <w:p w:rsidR="00DA320B" w:rsidRDefault="00DA320B" w:rsidP="00DA320B">
      <w:pPr>
        <w:jc w:val="center"/>
        <w:rPr>
          <w:i/>
        </w:rPr>
      </w:pPr>
    </w:p>
    <w:p w:rsidR="003142AE" w:rsidRPr="008F5A31" w:rsidRDefault="003142AE" w:rsidP="00F82606">
      <w:pPr>
        <w:pStyle w:val="Paragraphedeliste"/>
        <w:numPr>
          <w:ilvl w:val="0"/>
          <w:numId w:val="41"/>
        </w:numPr>
        <w:jc w:val="both"/>
        <w:rPr>
          <w:b/>
        </w:rPr>
      </w:pPr>
      <w:r w:rsidRPr="008F5A31">
        <w:rPr>
          <w:b/>
        </w:rPr>
        <w:t xml:space="preserve">Pourquoi réformer les listes électorales ? </w:t>
      </w:r>
    </w:p>
    <w:p w:rsidR="003142AE" w:rsidRPr="008F5A31" w:rsidRDefault="003142AE" w:rsidP="003142AE">
      <w:pPr>
        <w:jc w:val="both"/>
      </w:pPr>
      <w:r w:rsidRPr="008F5A31">
        <w:t xml:space="preserve">C’est pour : </w:t>
      </w:r>
    </w:p>
    <w:p w:rsidR="003142AE" w:rsidRPr="008F5A31" w:rsidRDefault="003142AE" w:rsidP="00E4065D">
      <w:pPr>
        <w:pStyle w:val="Paragraphedeliste"/>
        <w:numPr>
          <w:ilvl w:val="0"/>
          <w:numId w:val="40"/>
        </w:numPr>
        <w:jc w:val="both"/>
      </w:pPr>
      <w:r w:rsidRPr="008F5A31">
        <w:t>faciliter l’inscription des citoyens sur les listes électorales</w:t>
      </w:r>
      <w:r w:rsidR="00F82606" w:rsidRPr="008F5A31">
        <w:t xml:space="preserve"> </w:t>
      </w:r>
      <w:r w:rsidRPr="008F5A31">
        <w:t xml:space="preserve">et lutter contre l’abstention ; </w:t>
      </w:r>
    </w:p>
    <w:p w:rsidR="003142AE" w:rsidRPr="008F5A31" w:rsidRDefault="003142AE" w:rsidP="003142AE">
      <w:pPr>
        <w:pStyle w:val="Paragraphedeliste"/>
        <w:numPr>
          <w:ilvl w:val="0"/>
          <w:numId w:val="40"/>
        </w:numPr>
        <w:jc w:val="both"/>
      </w:pPr>
      <w:r w:rsidRPr="008F5A31">
        <w:t xml:space="preserve">mettre fin à la révision annuelle des listes électorales, qui sont désormais permanentes ; </w:t>
      </w:r>
    </w:p>
    <w:p w:rsidR="003142AE" w:rsidRPr="008F5A31" w:rsidRDefault="003142AE" w:rsidP="003142AE">
      <w:pPr>
        <w:pStyle w:val="Paragraphedeliste"/>
        <w:numPr>
          <w:ilvl w:val="0"/>
          <w:numId w:val="40"/>
        </w:numPr>
        <w:jc w:val="both"/>
      </w:pPr>
      <w:r w:rsidRPr="008F5A31">
        <w:t xml:space="preserve">créer un </w:t>
      </w:r>
      <w:r w:rsidRPr="008F5A31">
        <w:rPr>
          <w:rStyle w:val="Normal1"/>
        </w:rPr>
        <w:t xml:space="preserve">répertoire </w:t>
      </w:r>
      <w:r w:rsidRPr="008F5A31">
        <w:t xml:space="preserve">électoral unique et permanent (REU) </w:t>
      </w:r>
      <w:r w:rsidR="00652E98" w:rsidRPr="008F5A31">
        <w:t xml:space="preserve">pour </w:t>
      </w:r>
      <w:r w:rsidR="00F82606" w:rsidRPr="008F5A31">
        <w:t>regrouper</w:t>
      </w:r>
      <w:r w:rsidR="00652E98" w:rsidRPr="008F5A31">
        <w:t xml:space="preserve"> les listes électorales. Il </w:t>
      </w:r>
      <w:r w:rsidR="00E4065D" w:rsidRPr="008F5A31">
        <w:t>est</w:t>
      </w:r>
      <w:r w:rsidR="00652E98" w:rsidRPr="008F5A31">
        <w:t xml:space="preserve"> </w:t>
      </w:r>
      <w:r w:rsidR="00623B05" w:rsidRPr="008F5A31">
        <w:t>géré</w:t>
      </w:r>
      <w:r w:rsidRPr="008F5A31">
        <w:t xml:space="preserve"> par l’INSEE.</w:t>
      </w:r>
    </w:p>
    <w:p w:rsidR="003142AE" w:rsidRPr="008F5A31" w:rsidRDefault="003142AE" w:rsidP="003142AE">
      <w:pPr>
        <w:jc w:val="both"/>
      </w:pPr>
    </w:p>
    <w:p w:rsidR="003142AE" w:rsidRPr="008F5A31" w:rsidRDefault="003142AE" w:rsidP="00F82606">
      <w:pPr>
        <w:pStyle w:val="Paragraphedeliste"/>
        <w:numPr>
          <w:ilvl w:val="0"/>
          <w:numId w:val="41"/>
        </w:numPr>
        <w:jc w:val="both"/>
        <w:rPr>
          <w:b/>
        </w:rPr>
      </w:pPr>
      <w:r w:rsidRPr="008F5A31">
        <w:rPr>
          <w:b/>
        </w:rPr>
        <w:t xml:space="preserve">Concrètement, qu’est-ce que cela change pour moi ? </w:t>
      </w:r>
    </w:p>
    <w:p w:rsidR="00731E0F" w:rsidRPr="008F5A31" w:rsidRDefault="00731E0F" w:rsidP="003142AE">
      <w:pPr>
        <w:jc w:val="both"/>
      </w:pPr>
      <w:r w:rsidRPr="008F5A31">
        <w:rPr>
          <w:b/>
        </w:rPr>
        <w:t>Rien</w:t>
      </w:r>
      <w:r w:rsidRPr="008F5A31">
        <w:t xml:space="preserve"> si je suis déjà inscrit(e) sur la</w:t>
      </w:r>
      <w:r w:rsidR="00F82606" w:rsidRPr="008F5A31">
        <w:t xml:space="preserve"> liste électorale de ma commune et que je ne déménage pas.</w:t>
      </w:r>
    </w:p>
    <w:p w:rsidR="00F82606" w:rsidRPr="008F5A31" w:rsidRDefault="00F82606" w:rsidP="00F82606">
      <w:pPr>
        <w:jc w:val="both"/>
      </w:pPr>
      <w:r w:rsidRPr="008F5A31">
        <w:t>Sinon, de nouvelles conditions me permettent plus largement de m’inscrire sur les listes électorales d’une commune (cf</w:t>
      </w:r>
      <w:r w:rsidR="008F5A31">
        <w:t>.</w:t>
      </w:r>
      <w:r w:rsidRPr="008F5A31">
        <w:t xml:space="preserve"> 6).</w:t>
      </w:r>
    </w:p>
    <w:p w:rsidR="002914FB" w:rsidRPr="008F5A31" w:rsidRDefault="002914FB" w:rsidP="00F82606">
      <w:pPr>
        <w:jc w:val="both"/>
      </w:pPr>
      <w:r w:rsidRPr="008F5A31">
        <w:t>Le maire valider</w:t>
      </w:r>
      <w:r w:rsidR="00F82606" w:rsidRPr="008F5A31">
        <w:t>a</w:t>
      </w:r>
      <w:r w:rsidRPr="008F5A31">
        <w:t xml:space="preserve"> mon inscription</w:t>
      </w:r>
      <w:r w:rsidR="00652E98" w:rsidRPr="008F5A31">
        <w:t xml:space="preserve"> dans un délai plus court</w:t>
      </w:r>
      <w:r w:rsidRPr="008F5A31">
        <w:t>.</w:t>
      </w:r>
    </w:p>
    <w:p w:rsidR="003142AE" w:rsidRPr="008F5A31" w:rsidRDefault="003142AE" w:rsidP="003142AE">
      <w:pPr>
        <w:jc w:val="both"/>
      </w:pPr>
    </w:p>
    <w:p w:rsidR="003142AE" w:rsidRPr="008F5A31" w:rsidRDefault="003142AE" w:rsidP="00D34102">
      <w:pPr>
        <w:pStyle w:val="Paragraphedeliste"/>
        <w:numPr>
          <w:ilvl w:val="0"/>
          <w:numId w:val="41"/>
        </w:numPr>
        <w:jc w:val="both"/>
        <w:rPr>
          <w:b/>
        </w:rPr>
      </w:pPr>
      <w:r w:rsidRPr="008F5A31">
        <w:rPr>
          <w:b/>
        </w:rPr>
        <w:t>Jusqu’à quand p</w:t>
      </w:r>
      <w:r w:rsidR="00F82606" w:rsidRPr="008F5A31">
        <w:rPr>
          <w:b/>
        </w:rPr>
        <w:t>uis</w:t>
      </w:r>
      <w:r w:rsidRPr="008F5A31">
        <w:rPr>
          <w:b/>
        </w:rPr>
        <w:t xml:space="preserve">-je </w:t>
      </w:r>
      <w:r w:rsidR="002914FB" w:rsidRPr="008F5A31">
        <w:rPr>
          <w:b/>
        </w:rPr>
        <w:t>m</w:t>
      </w:r>
      <w:r w:rsidRPr="008F5A31">
        <w:rPr>
          <w:b/>
        </w:rPr>
        <w:t>’inscrire sur l</w:t>
      </w:r>
      <w:r w:rsidR="00F77591" w:rsidRPr="008F5A31">
        <w:rPr>
          <w:b/>
        </w:rPr>
        <w:t>a</w:t>
      </w:r>
      <w:r w:rsidRPr="008F5A31">
        <w:rPr>
          <w:b/>
        </w:rPr>
        <w:t xml:space="preserve"> liste électorale ? </w:t>
      </w:r>
    </w:p>
    <w:p w:rsidR="008F5A31" w:rsidRDefault="003142AE" w:rsidP="008F5A31">
      <w:pPr>
        <w:jc w:val="both"/>
      </w:pPr>
      <w:r w:rsidRPr="008F5A31">
        <w:rPr>
          <w:b/>
        </w:rPr>
        <w:t>En 2019,</w:t>
      </w:r>
      <w:r w:rsidRPr="008F5A31">
        <w:t xml:space="preserve"> pour les élections européennes, la date limite d’inscription est le </w:t>
      </w:r>
      <w:r w:rsidRPr="008F5A31">
        <w:rPr>
          <w:b/>
        </w:rPr>
        <w:t>31 mars 2019</w:t>
      </w:r>
      <w:r w:rsidRPr="008F5A31">
        <w:t xml:space="preserve">. </w:t>
      </w:r>
    </w:p>
    <w:p w:rsidR="003142AE" w:rsidRPr="008F5A31" w:rsidRDefault="003142AE" w:rsidP="003142AE">
      <w:pPr>
        <w:jc w:val="both"/>
      </w:pPr>
      <w:r w:rsidRPr="008F5A31">
        <w:rPr>
          <w:b/>
        </w:rPr>
        <w:t>En 2020,</w:t>
      </w:r>
      <w:r w:rsidRPr="008F5A31">
        <w:t xml:space="preserve"> </w:t>
      </w:r>
      <w:r w:rsidR="006E4131" w:rsidRPr="008F5A31">
        <w:t>je pourrai m’</w:t>
      </w:r>
      <w:r w:rsidRPr="008F5A31">
        <w:t>inscrire sur l</w:t>
      </w:r>
      <w:r w:rsidR="00F77591" w:rsidRPr="008F5A31">
        <w:t>a</w:t>
      </w:r>
      <w:r w:rsidRPr="008F5A31">
        <w:t xml:space="preserve"> liste électorale jusqu’à 6 semaines avant </w:t>
      </w:r>
      <w:r w:rsidR="00F77591" w:rsidRPr="008F5A31">
        <w:t>l’élection</w:t>
      </w:r>
      <w:r w:rsidRPr="008F5A31">
        <w:t>.</w:t>
      </w:r>
    </w:p>
    <w:p w:rsidR="002914FB" w:rsidRPr="008F5A31" w:rsidRDefault="002914FB" w:rsidP="002914FB"/>
    <w:p w:rsidR="002914FB" w:rsidRDefault="002914FB" w:rsidP="002914FB">
      <w:r w:rsidRPr="002914FB">
        <w:rPr>
          <w:b/>
          <w:color w:val="FF0000"/>
        </w:rPr>
        <w:t>A savoir !</w:t>
      </w:r>
      <w:r w:rsidRPr="002914FB">
        <w:rPr>
          <w:color w:val="FF0000"/>
        </w:rPr>
        <w:t xml:space="preserve"> </w:t>
      </w:r>
      <w:r w:rsidRPr="006A0DDD">
        <w:t>Le 31 décembre ne sera plus la date limite d’inscription sur l</w:t>
      </w:r>
      <w:r w:rsidR="00F77591">
        <w:t>a</w:t>
      </w:r>
      <w:r w:rsidRPr="006A0DDD">
        <w:t xml:space="preserve"> liste électorale.</w:t>
      </w:r>
      <w:r>
        <w:t xml:space="preserve"> </w:t>
      </w:r>
    </w:p>
    <w:p w:rsidR="002914FB" w:rsidRDefault="002914FB" w:rsidP="002914FB"/>
    <w:p w:rsidR="00652E98" w:rsidRPr="008F5A31" w:rsidRDefault="00A73498" w:rsidP="00D34102">
      <w:pPr>
        <w:pStyle w:val="Corpsdetexte"/>
        <w:numPr>
          <w:ilvl w:val="0"/>
          <w:numId w:val="41"/>
        </w:numPr>
        <w:jc w:val="both"/>
        <w:rPr>
          <w:b/>
          <w:sz w:val="20"/>
        </w:rPr>
      </w:pPr>
      <w:r w:rsidRPr="008F5A31">
        <w:rPr>
          <w:b/>
          <w:sz w:val="20"/>
        </w:rPr>
        <w:t>Q</w:t>
      </w:r>
      <w:r w:rsidR="00652E98" w:rsidRPr="008F5A31">
        <w:rPr>
          <w:b/>
          <w:sz w:val="20"/>
        </w:rPr>
        <w:t>ui est compétent pour l’inscription sur les listes électorales ?</w:t>
      </w:r>
    </w:p>
    <w:p w:rsidR="00652E98" w:rsidRPr="008F5A31" w:rsidRDefault="00652E98" w:rsidP="00652E98">
      <w:pPr>
        <w:pStyle w:val="Corpsdetexte"/>
        <w:jc w:val="both"/>
        <w:rPr>
          <w:sz w:val="20"/>
        </w:rPr>
      </w:pPr>
      <w:r w:rsidRPr="008F5A31">
        <w:rPr>
          <w:b/>
          <w:sz w:val="20"/>
        </w:rPr>
        <w:t>Le maire.</w:t>
      </w:r>
      <w:r w:rsidRPr="008F5A31">
        <w:rPr>
          <w:sz w:val="20"/>
        </w:rPr>
        <w:t xml:space="preserve"> Il vérifie si la demande d'inscription répond aux conditions fixées par le code électoral et </w:t>
      </w:r>
      <w:r w:rsidR="00623B05" w:rsidRPr="008F5A31">
        <w:rPr>
          <w:sz w:val="20"/>
        </w:rPr>
        <w:t>prend une décision</w:t>
      </w:r>
      <w:r w:rsidRPr="008F5A31">
        <w:rPr>
          <w:sz w:val="20"/>
        </w:rPr>
        <w:t xml:space="preserve"> dans un délai de 5 jours.</w:t>
      </w:r>
    </w:p>
    <w:p w:rsidR="00F82606" w:rsidRPr="008F5A31" w:rsidRDefault="00F82606" w:rsidP="00652E98">
      <w:pPr>
        <w:pStyle w:val="Corpsdetexte"/>
        <w:jc w:val="both"/>
        <w:rPr>
          <w:sz w:val="20"/>
        </w:rPr>
      </w:pPr>
    </w:p>
    <w:p w:rsidR="00F82606" w:rsidRPr="008F5A31" w:rsidRDefault="00F82606" w:rsidP="00D34102">
      <w:pPr>
        <w:pStyle w:val="Corpsdetexte"/>
        <w:numPr>
          <w:ilvl w:val="0"/>
          <w:numId w:val="41"/>
        </w:numPr>
        <w:jc w:val="both"/>
        <w:rPr>
          <w:b/>
          <w:sz w:val="20"/>
        </w:rPr>
      </w:pPr>
      <w:r w:rsidRPr="008F5A31">
        <w:rPr>
          <w:b/>
          <w:sz w:val="20"/>
        </w:rPr>
        <w:t>Y a-t-il toujours une inscription d’office des jeunes majeurs ?</w:t>
      </w:r>
    </w:p>
    <w:p w:rsidR="00623B05" w:rsidRDefault="008F5A31" w:rsidP="002914FB">
      <w:pPr>
        <w:pStyle w:val="Corpsdetexte"/>
        <w:jc w:val="both"/>
        <w:rPr>
          <w:sz w:val="20"/>
        </w:rPr>
      </w:pPr>
      <w:r w:rsidRPr="008F5A31">
        <w:rPr>
          <w:b/>
          <w:sz w:val="20"/>
        </w:rPr>
        <w:t>Oui</w:t>
      </w:r>
      <w:r>
        <w:rPr>
          <w:sz w:val="20"/>
        </w:rPr>
        <w:t xml:space="preserve">. Cette inscription est faite par l’INSEE. Les jeunes majeurs n’ont pas besoin de venir s’inscrire sur la liste de la commune (sauf déménagement). </w:t>
      </w:r>
    </w:p>
    <w:p w:rsidR="008F5A31" w:rsidRPr="008F5A31" w:rsidRDefault="008F5A31" w:rsidP="002914FB">
      <w:pPr>
        <w:pStyle w:val="Corpsdetexte"/>
        <w:jc w:val="both"/>
        <w:rPr>
          <w:sz w:val="20"/>
        </w:rPr>
      </w:pPr>
    </w:p>
    <w:p w:rsidR="002914FB" w:rsidRPr="008F5A31" w:rsidRDefault="00337700" w:rsidP="00D34102">
      <w:pPr>
        <w:pStyle w:val="Corpsdetexte"/>
        <w:numPr>
          <w:ilvl w:val="0"/>
          <w:numId w:val="41"/>
        </w:numPr>
        <w:jc w:val="both"/>
        <w:rPr>
          <w:b/>
          <w:sz w:val="20"/>
        </w:rPr>
      </w:pPr>
      <w:r w:rsidRPr="008F5A31">
        <w:rPr>
          <w:b/>
          <w:sz w:val="20"/>
        </w:rPr>
        <w:t>Q</w:t>
      </w:r>
      <w:r w:rsidR="002914FB" w:rsidRPr="008F5A31">
        <w:rPr>
          <w:b/>
          <w:sz w:val="20"/>
        </w:rPr>
        <w:t>ui peut s’inscrire sur l</w:t>
      </w:r>
      <w:r w:rsidR="00F77591" w:rsidRPr="008F5A31">
        <w:rPr>
          <w:b/>
          <w:sz w:val="20"/>
        </w:rPr>
        <w:t>a</w:t>
      </w:r>
      <w:r w:rsidR="002914FB" w:rsidRPr="008F5A31">
        <w:rPr>
          <w:b/>
          <w:sz w:val="20"/>
        </w:rPr>
        <w:t xml:space="preserve"> liste électorale </w:t>
      </w:r>
      <w:r w:rsidR="006E4131" w:rsidRPr="008F5A31">
        <w:rPr>
          <w:b/>
          <w:sz w:val="20"/>
        </w:rPr>
        <w:t>de la commune</w:t>
      </w:r>
      <w:r w:rsidR="00A73498" w:rsidRPr="008F5A31">
        <w:rPr>
          <w:b/>
          <w:sz w:val="20"/>
        </w:rPr>
        <w:t xml:space="preserve"> </w:t>
      </w:r>
      <w:r w:rsidR="002914FB" w:rsidRPr="008F5A31">
        <w:rPr>
          <w:b/>
          <w:sz w:val="20"/>
        </w:rPr>
        <w:t xml:space="preserve">? </w:t>
      </w:r>
    </w:p>
    <w:p w:rsidR="002914FB" w:rsidRDefault="00F82606" w:rsidP="002914FB">
      <w:pPr>
        <w:jc w:val="both"/>
      </w:pPr>
      <w:r>
        <w:t>D</w:t>
      </w:r>
      <w:r w:rsidR="00337700">
        <w:t xml:space="preserve">ans le cas des personnes qui ne sont inscrites sur </w:t>
      </w:r>
      <w:r w:rsidR="00337700" w:rsidRPr="008F5A31">
        <w:t xml:space="preserve">aucune liste ou qui </w:t>
      </w:r>
      <w:r w:rsidR="001D603D" w:rsidRPr="008F5A31">
        <w:t>ont</w:t>
      </w:r>
      <w:r w:rsidR="00337700" w:rsidRPr="008F5A31">
        <w:t xml:space="preserve"> déménag</w:t>
      </w:r>
      <w:r w:rsidR="001D603D" w:rsidRPr="008F5A31">
        <w:t>é</w:t>
      </w:r>
      <w:r w:rsidRPr="008F5A31">
        <w:t>, à</w:t>
      </w:r>
      <w:r w:rsidR="00A73498" w:rsidRPr="008F5A31">
        <w:t xml:space="preserve"> compter du 1</w:t>
      </w:r>
      <w:r w:rsidR="00A73498" w:rsidRPr="008F5A31">
        <w:rPr>
          <w:vertAlign w:val="superscript"/>
        </w:rPr>
        <w:t>er</w:t>
      </w:r>
      <w:r w:rsidR="00A73498" w:rsidRPr="008F5A31">
        <w:t xml:space="preserve"> janvier 2019, p</w:t>
      </w:r>
      <w:r w:rsidR="002914FB" w:rsidRPr="008F5A31">
        <w:t>euvent s’inscrire sur la liste électorale de la commune :</w:t>
      </w:r>
    </w:p>
    <w:p w:rsidR="002914FB" w:rsidRDefault="002914FB" w:rsidP="002914FB">
      <w:pPr>
        <w:pStyle w:val="Paragraphedeliste"/>
        <w:numPr>
          <w:ilvl w:val="0"/>
          <w:numId w:val="40"/>
        </w:numPr>
        <w:jc w:val="both"/>
      </w:pPr>
      <w:r>
        <w:t>les personnes ayant leur domicile sur la commune</w:t>
      </w:r>
      <w:r w:rsidR="00D34102">
        <w:t xml:space="preserve"> </w:t>
      </w:r>
      <w:r>
        <w:t xml:space="preserve">ou qui y résident depuis </w:t>
      </w:r>
      <w:r w:rsidRPr="00BB1156">
        <w:t>6 mois au moins</w:t>
      </w:r>
      <w:r>
        <w:t xml:space="preserve"> ; </w:t>
      </w:r>
    </w:p>
    <w:p w:rsidR="002914FB" w:rsidRDefault="00652E98" w:rsidP="002914FB">
      <w:pPr>
        <w:pStyle w:val="Paragraphedeliste"/>
        <w:numPr>
          <w:ilvl w:val="0"/>
          <w:numId w:val="40"/>
        </w:numPr>
        <w:jc w:val="both"/>
      </w:pPr>
      <w:r>
        <w:t xml:space="preserve">ou </w:t>
      </w:r>
      <w:r w:rsidR="002914FB" w:rsidRPr="00806B86">
        <w:t>les enfants de moins de 26 an</w:t>
      </w:r>
      <w:r w:rsidR="002914FB">
        <w:t>s d</w:t>
      </w:r>
      <w:r w:rsidR="002914FB" w:rsidRPr="00806B86">
        <w:t>es électeurs qui ont leur domicile dans la commune ou y</w:t>
      </w:r>
      <w:r w:rsidR="00F77591">
        <w:t xml:space="preserve"> résident</w:t>
      </w:r>
      <w:r w:rsidR="002914FB" w:rsidRPr="00806B86">
        <w:t xml:space="preserve"> depuis </w:t>
      </w:r>
      <w:r w:rsidR="002914FB">
        <w:t>6</w:t>
      </w:r>
      <w:r w:rsidR="002914FB" w:rsidRPr="00806B86">
        <w:t xml:space="preserve"> mois au moins</w:t>
      </w:r>
      <w:r w:rsidR="002914FB">
        <w:t> (étudiants ou jeunes travailleurs) ;</w:t>
      </w:r>
    </w:p>
    <w:p w:rsidR="002914FB" w:rsidRDefault="00652E98" w:rsidP="002914FB">
      <w:pPr>
        <w:pStyle w:val="Paragraphedeliste"/>
        <w:numPr>
          <w:ilvl w:val="0"/>
          <w:numId w:val="40"/>
        </w:numPr>
        <w:jc w:val="both"/>
      </w:pPr>
      <w:r>
        <w:t xml:space="preserve">ou </w:t>
      </w:r>
      <w:r w:rsidR="002914FB">
        <w:t>le gérant ou l’associé majoritaire ou unique d'une société figurant au rôle</w:t>
      </w:r>
      <w:r w:rsidR="00D34102">
        <w:t xml:space="preserve"> </w:t>
      </w:r>
      <w:r w:rsidR="002914FB">
        <w:t>depuis 2 ans (SARL, SCI, etc.) ;</w:t>
      </w:r>
    </w:p>
    <w:p w:rsidR="003142AE" w:rsidRDefault="00652E98" w:rsidP="002914FB">
      <w:pPr>
        <w:pStyle w:val="Paragraphedeliste"/>
        <w:numPr>
          <w:ilvl w:val="0"/>
          <w:numId w:val="40"/>
        </w:numPr>
        <w:jc w:val="both"/>
      </w:pPr>
      <w:r>
        <w:t xml:space="preserve">ou </w:t>
      </w:r>
      <w:r w:rsidR="002914FB">
        <w:t xml:space="preserve">l’électeur figurant au rôle d'une des contributions directes communales pour la </w:t>
      </w:r>
      <w:r w:rsidR="002914FB" w:rsidRPr="00D34102">
        <w:rPr>
          <w:b/>
        </w:rPr>
        <w:t>2</w:t>
      </w:r>
      <w:r w:rsidR="002914FB" w:rsidRPr="00D34102">
        <w:rPr>
          <w:b/>
          <w:vertAlign w:val="superscript"/>
        </w:rPr>
        <w:t>ème</w:t>
      </w:r>
      <w:r w:rsidR="002914FB" w:rsidRPr="00D34102">
        <w:rPr>
          <w:b/>
        </w:rPr>
        <w:t xml:space="preserve"> année consécutive</w:t>
      </w:r>
      <w:r w:rsidR="002914FB">
        <w:t xml:space="preserve"> (et non plus la 5</w:t>
      </w:r>
      <w:r w:rsidR="002914FB" w:rsidRPr="0005088B">
        <w:rPr>
          <w:vertAlign w:val="superscript"/>
        </w:rPr>
        <w:t>ème</w:t>
      </w:r>
      <w:r w:rsidR="002914FB">
        <w:t xml:space="preserve"> année consécutive). Il s’agit de </w:t>
      </w:r>
      <w:r w:rsidR="002914FB" w:rsidRPr="002914FB">
        <w:t>la taxe d'habitation, la taxe foncière sur les propriétés bâties</w:t>
      </w:r>
      <w:r w:rsidR="002914FB">
        <w:t xml:space="preserve"> et </w:t>
      </w:r>
      <w:r w:rsidR="002914FB" w:rsidRPr="002914FB">
        <w:t>non bâties</w:t>
      </w:r>
      <w:r w:rsidR="002914FB">
        <w:t xml:space="preserve"> et </w:t>
      </w:r>
      <w:r w:rsidR="002914FB" w:rsidRPr="002914FB">
        <w:t>la cotisation foncière des entreprises (CFE)</w:t>
      </w:r>
      <w:r w:rsidR="002914FB">
        <w:t>.</w:t>
      </w:r>
    </w:p>
    <w:p w:rsidR="006E4131" w:rsidRDefault="006E4131" w:rsidP="006E4131">
      <w:pPr>
        <w:jc w:val="both"/>
      </w:pPr>
      <w:r>
        <w:t>Lors de leur inscription, les personnes</w:t>
      </w:r>
      <w:r w:rsidR="00F82606">
        <w:t xml:space="preserve"> </w:t>
      </w:r>
      <w:r>
        <w:t xml:space="preserve">doivent justifier qu’elles entrent dans une des catégories précitées. </w:t>
      </w:r>
    </w:p>
    <w:p w:rsidR="00652E98" w:rsidRDefault="00652E98" w:rsidP="006E4131">
      <w:pPr>
        <w:jc w:val="both"/>
      </w:pPr>
    </w:p>
    <w:p w:rsidR="00E4065D" w:rsidRPr="008F5A31" w:rsidRDefault="00A73498" w:rsidP="00D34102">
      <w:pPr>
        <w:pStyle w:val="Corpsdetexte"/>
        <w:numPr>
          <w:ilvl w:val="0"/>
          <w:numId w:val="41"/>
        </w:numPr>
        <w:jc w:val="both"/>
        <w:rPr>
          <w:b/>
          <w:sz w:val="20"/>
        </w:rPr>
      </w:pPr>
      <w:r w:rsidRPr="008F5A31">
        <w:rPr>
          <w:b/>
          <w:sz w:val="20"/>
        </w:rPr>
        <w:t>Q</w:t>
      </w:r>
      <w:r w:rsidR="00E4065D" w:rsidRPr="008F5A31">
        <w:rPr>
          <w:b/>
          <w:sz w:val="20"/>
        </w:rPr>
        <w:t xml:space="preserve">ui est compétent </w:t>
      </w:r>
      <w:r w:rsidRPr="008F5A31">
        <w:rPr>
          <w:b/>
          <w:sz w:val="20"/>
        </w:rPr>
        <w:t xml:space="preserve">pour </w:t>
      </w:r>
      <w:r w:rsidR="00E4065D" w:rsidRPr="008F5A31">
        <w:rPr>
          <w:b/>
          <w:sz w:val="20"/>
        </w:rPr>
        <w:t>la radiation sur les listes électorales ?</w:t>
      </w:r>
    </w:p>
    <w:p w:rsidR="00E4065D" w:rsidRPr="008F5A31" w:rsidRDefault="00E4065D" w:rsidP="00E4065D">
      <w:pPr>
        <w:pStyle w:val="Corpsdetexte"/>
        <w:jc w:val="both"/>
        <w:rPr>
          <w:sz w:val="20"/>
        </w:rPr>
      </w:pPr>
      <w:r w:rsidRPr="008F5A31">
        <w:rPr>
          <w:sz w:val="20"/>
        </w:rPr>
        <w:t>Le maire radie les électeurs qui ne remplissent plus aucune des conditions précitées pour être inscrit</w:t>
      </w:r>
      <w:r w:rsidR="00A73498" w:rsidRPr="008F5A31">
        <w:rPr>
          <w:sz w:val="20"/>
        </w:rPr>
        <w:t>s</w:t>
      </w:r>
      <w:r w:rsidRPr="008F5A31">
        <w:rPr>
          <w:sz w:val="20"/>
        </w:rPr>
        <w:t xml:space="preserve"> sur la liste électorale. Cette radiation doit être faite après avoir demandé </w:t>
      </w:r>
      <w:r w:rsidR="003458EC" w:rsidRPr="008F5A31">
        <w:rPr>
          <w:sz w:val="20"/>
        </w:rPr>
        <w:t xml:space="preserve">des explications </w:t>
      </w:r>
      <w:r w:rsidRPr="008F5A31">
        <w:rPr>
          <w:sz w:val="20"/>
        </w:rPr>
        <w:t xml:space="preserve">à l’électeur concerné.  </w:t>
      </w:r>
    </w:p>
    <w:p w:rsidR="00E4065D" w:rsidRPr="008F5A31" w:rsidRDefault="00E4065D" w:rsidP="00E4065D">
      <w:pPr>
        <w:pStyle w:val="Corpsdetexte"/>
        <w:jc w:val="both"/>
        <w:rPr>
          <w:sz w:val="20"/>
        </w:rPr>
      </w:pPr>
      <w:r w:rsidRPr="008F5A31">
        <w:rPr>
          <w:sz w:val="20"/>
        </w:rPr>
        <w:t xml:space="preserve">La commission de contrôle peut également radier des électeurs après avoir demandé à l’électeur concerné des explications.  </w:t>
      </w:r>
    </w:p>
    <w:p w:rsidR="00E4065D" w:rsidRPr="008F5A31" w:rsidRDefault="00E4065D" w:rsidP="006E4131">
      <w:pPr>
        <w:jc w:val="both"/>
        <w:rPr>
          <w:b/>
        </w:rPr>
      </w:pPr>
    </w:p>
    <w:p w:rsidR="003142AE" w:rsidRPr="008F5A31" w:rsidRDefault="002914FB" w:rsidP="00D34102">
      <w:pPr>
        <w:pStyle w:val="Paragraphedeliste"/>
        <w:numPr>
          <w:ilvl w:val="0"/>
          <w:numId w:val="41"/>
        </w:numPr>
        <w:jc w:val="both"/>
        <w:rPr>
          <w:b/>
        </w:rPr>
      </w:pPr>
      <w:r w:rsidRPr="008F5A31">
        <w:rPr>
          <w:b/>
        </w:rPr>
        <w:t>Qu’est-ce que la commission de contrôle ?</w:t>
      </w:r>
    </w:p>
    <w:p w:rsidR="006E4131" w:rsidRPr="008F5A31" w:rsidRDefault="006E4131" w:rsidP="006E4131">
      <w:pPr>
        <w:jc w:val="both"/>
      </w:pPr>
      <w:r w:rsidRPr="008F5A31">
        <w:t>Dans chaque commune, la commission de contrôle :</w:t>
      </w:r>
    </w:p>
    <w:p w:rsidR="006E4131" w:rsidRPr="008F5A31" w:rsidRDefault="006E4131" w:rsidP="006E4131">
      <w:pPr>
        <w:pStyle w:val="Paragraphedeliste"/>
        <w:numPr>
          <w:ilvl w:val="0"/>
          <w:numId w:val="40"/>
        </w:numPr>
        <w:jc w:val="both"/>
      </w:pPr>
      <w:r w:rsidRPr="008F5A31">
        <w:t xml:space="preserve">statue sur les recours des administrés contre les décisions du maire. </w:t>
      </w:r>
    </w:p>
    <w:p w:rsidR="006E4131" w:rsidRPr="008F5A31" w:rsidRDefault="006E4131" w:rsidP="006E4131">
      <w:pPr>
        <w:pStyle w:val="Paragraphedeliste"/>
        <w:numPr>
          <w:ilvl w:val="0"/>
          <w:numId w:val="40"/>
        </w:numPr>
        <w:jc w:val="both"/>
      </w:pPr>
      <w:r w:rsidRPr="008F5A31">
        <w:t xml:space="preserve">s'assure de la régularité de la liste électorale. A cette fin, elle peut </w:t>
      </w:r>
      <w:r w:rsidR="00652E98" w:rsidRPr="008F5A31">
        <w:t xml:space="preserve">aussi </w:t>
      </w:r>
      <w:r w:rsidRPr="008F5A31">
        <w:t>radier des électeurs ou inscrire un électeur que le maire a refusé d’inscrire.</w:t>
      </w:r>
    </w:p>
    <w:p w:rsidR="00652E98" w:rsidRPr="008F5A31" w:rsidRDefault="00652E98" w:rsidP="00652E98">
      <w:pPr>
        <w:jc w:val="both"/>
      </w:pPr>
      <w:r w:rsidRPr="008F5A31">
        <w:t xml:space="preserve">La commission de contrôle n’intervient pas avant la décision du maire, elle peut en revanche la contrôler </w:t>
      </w:r>
      <w:r w:rsidR="00E4065D" w:rsidRPr="008F5A31">
        <w:t xml:space="preserve">après qu’elle ait </w:t>
      </w:r>
      <w:r w:rsidRPr="008F5A31">
        <w:t xml:space="preserve">été prise. </w:t>
      </w:r>
    </w:p>
    <w:p w:rsidR="006E4131" w:rsidRPr="008F5A31" w:rsidRDefault="006E4131" w:rsidP="006E4131">
      <w:pPr>
        <w:jc w:val="both"/>
      </w:pPr>
    </w:p>
    <w:p w:rsidR="006E4131" w:rsidRPr="008F5A31" w:rsidRDefault="006E4131" w:rsidP="00D34102">
      <w:pPr>
        <w:pStyle w:val="Paragraphedeliste"/>
        <w:numPr>
          <w:ilvl w:val="0"/>
          <w:numId w:val="41"/>
        </w:numPr>
        <w:jc w:val="both"/>
        <w:rPr>
          <w:b/>
        </w:rPr>
      </w:pPr>
      <w:r w:rsidRPr="008F5A31">
        <w:rPr>
          <w:b/>
        </w:rPr>
        <w:t xml:space="preserve">Comment est-elle composée ? </w:t>
      </w:r>
    </w:p>
    <w:p w:rsidR="006E4131" w:rsidRPr="008F5A31" w:rsidRDefault="002914FB" w:rsidP="003142AE">
      <w:pPr>
        <w:jc w:val="both"/>
      </w:pPr>
      <w:r w:rsidRPr="008F5A31">
        <w:t xml:space="preserve">Elle est composée de 3 ou 5 membres </w:t>
      </w:r>
      <w:r w:rsidRPr="00BB1156">
        <w:rPr>
          <w:i/>
          <w:highlight w:val="yellow"/>
        </w:rPr>
        <w:t>(à modifier selon votre cas)</w:t>
      </w:r>
      <w:r w:rsidRPr="00BB1156">
        <w:rPr>
          <w:highlight w:val="yellow"/>
        </w:rPr>
        <w:t>.</w:t>
      </w:r>
      <w:r w:rsidRPr="008F5A31">
        <w:t xml:space="preserve"> </w:t>
      </w:r>
      <w:r w:rsidR="006E4131" w:rsidRPr="008F5A31">
        <w:t>Le nom des membres la composant sera affiché en mairie en janvier 2019</w:t>
      </w:r>
      <w:r w:rsidR="00652E98" w:rsidRPr="008F5A31">
        <w:t xml:space="preserve"> </w:t>
      </w:r>
      <w:r w:rsidR="00652E98" w:rsidRPr="00BB1156">
        <w:rPr>
          <w:i/>
          <w:highlight w:val="yellow"/>
        </w:rPr>
        <w:t>ou citez le nom des membres de la commission</w:t>
      </w:r>
      <w:r w:rsidR="00652E98" w:rsidRPr="00BB1156">
        <w:rPr>
          <w:highlight w:val="yellow"/>
        </w:rPr>
        <w:t>.</w:t>
      </w:r>
      <w:r w:rsidR="00652E98" w:rsidRPr="008F5A31">
        <w:t xml:space="preserve"> </w:t>
      </w:r>
      <w:r w:rsidR="006E4131" w:rsidRPr="008F5A31">
        <w:t xml:space="preserve"> </w:t>
      </w:r>
      <w:bookmarkStart w:id="0" w:name="_GoBack"/>
      <w:bookmarkEnd w:id="0"/>
    </w:p>
    <w:p w:rsidR="006E4131" w:rsidRPr="008F5A31" w:rsidRDefault="006E4131" w:rsidP="003142AE">
      <w:pPr>
        <w:jc w:val="both"/>
      </w:pPr>
    </w:p>
    <w:p w:rsidR="006E4131" w:rsidRDefault="006E4131" w:rsidP="006E4131">
      <w:pPr>
        <w:jc w:val="center"/>
        <w:rPr>
          <w:b/>
        </w:rPr>
      </w:pPr>
      <w:r w:rsidRPr="008F5A31">
        <w:rPr>
          <w:b/>
        </w:rPr>
        <w:t>Rappel : en 2019, les élections européennes auront lieu le dimanche 26 mai.</w:t>
      </w:r>
      <w:r w:rsidR="008F5A31" w:rsidRPr="006E4131">
        <w:rPr>
          <w:b/>
        </w:rPr>
        <w:t xml:space="preserve"> </w:t>
      </w:r>
    </w:p>
    <w:p w:rsidR="000C2B3F" w:rsidRPr="006E4131" w:rsidRDefault="000C2B3F" w:rsidP="006E4131">
      <w:pPr>
        <w:jc w:val="center"/>
        <w:rPr>
          <w:b/>
        </w:rPr>
      </w:pPr>
    </w:p>
    <w:p w:rsidR="00401500" w:rsidRPr="000C2B3F" w:rsidRDefault="006E4131" w:rsidP="003142AE">
      <w:pPr>
        <w:jc w:val="both"/>
        <w:rPr>
          <w:sz w:val="16"/>
          <w:szCs w:val="16"/>
        </w:rPr>
      </w:pPr>
      <w:r w:rsidRPr="000C2B3F">
        <w:rPr>
          <w:b/>
          <w:i/>
          <w:sz w:val="16"/>
          <w:szCs w:val="16"/>
        </w:rPr>
        <w:t>Note rédigée par le service juridique de l’association des maires et des présidents d’intercommunalité – VD – Décembre 2018</w:t>
      </w:r>
    </w:p>
    <w:sectPr w:rsidR="00401500" w:rsidRPr="000C2B3F" w:rsidSect="008F5A31">
      <w:headerReference w:type="default" r:id="rId8"/>
      <w:footerReference w:type="even" r:id="rId9"/>
      <w:footerReference w:type="default" r:id="rId10"/>
      <w:pgSz w:w="11906" w:h="16838"/>
      <w:pgMar w:top="1702" w:right="851" w:bottom="851" w:left="851" w:header="142" w:footer="6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3E0" w:rsidRDefault="007743E0">
      <w:r>
        <w:separator/>
      </w:r>
    </w:p>
  </w:endnote>
  <w:endnote w:type="continuationSeparator" w:id="0">
    <w:p w:rsidR="007743E0" w:rsidRDefault="0077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D11" w:rsidRDefault="00DB5D11" w:rsidP="009132B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B5D11" w:rsidRDefault="00DB5D11" w:rsidP="009132B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D11" w:rsidRDefault="00DB5D11" w:rsidP="009132B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02D9C">
      <w:rPr>
        <w:rStyle w:val="Numrodepage"/>
        <w:noProof/>
      </w:rPr>
      <w:t>1</w:t>
    </w:r>
    <w:r>
      <w:rPr>
        <w:rStyle w:val="Numrodepage"/>
      </w:rPr>
      <w:fldChar w:fldCharType="end"/>
    </w:r>
  </w:p>
  <w:p w:rsidR="00DB5D11" w:rsidRPr="00DB5D11" w:rsidRDefault="00DB5D11" w:rsidP="00DB5D11">
    <w:pPr>
      <w:pStyle w:val="Pieddepage"/>
      <w:ind w:right="360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3E0" w:rsidRDefault="007743E0">
      <w:r>
        <w:separator/>
      </w:r>
    </w:p>
  </w:footnote>
  <w:footnote w:type="continuationSeparator" w:id="0">
    <w:p w:rsidR="007743E0" w:rsidRDefault="00774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D11" w:rsidRDefault="00C2132D" w:rsidP="00C2132D">
    <w:pPr>
      <w:pStyle w:val="En-tte"/>
      <w:ind w:left="-284" w:hanging="142"/>
    </w:pPr>
    <w:r>
      <w:rPr>
        <w:noProof/>
      </w:rPr>
      <w:drawing>
        <wp:inline distT="0" distB="0" distL="0" distR="0">
          <wp:extent cx="1436077" cy="836001"/>
          <wp:effectExtent l="0" t="0" r="0" b="254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801" cy="8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6AFE"/>
    <w:multiLevelType w:val="singleLevel"/>
    <w:tmpl w:val="79064F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905B3B"/>
    <w:multiLevelType w:val="singleLevel"/>
    <w:tmpl w:val="79064F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4B1EC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DF94ED7"/>
    <w:multiLevelType w:val="hybridMultilevel"/>
    <w:tmpl w:val="0AE8D374"/>
    <w:lvl w:ilvl="0" w:tplc="31C01C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735B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4E95B81"/>
    <w:multiLevelType w:val="hybridMultilevel"/>
    <w:tmpl w:val="8814D4A2"/>
    <w:lvl w:ilvl="0" w:tplc="E99CAA72">
      <w:start w:val="1"/>
      <w:numFmt w:val="decimal"/>
      <w:lvlText w:val="%1."/>
      <w:lvlJc w:val="left"/>
      <w:pPr>
        <w:ind w:left="1776" w:hanging="360"/>
      </w:pPr>
      <w:rPr>
        <w:rFonts w:hint="default"/>
        <w:color w:val="FF0066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604562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2845430"/>
    <w:multiLevelType w:val="hybridMultilevel"/>
    <w:tmpl w:val="8D44CEB2"/>
    <w:lvl w:ilvl="0" w:tplc="AF1EAB3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B5BCC"/>
    <w:multiLevelType w:val="singleLevel"/>
    <w:tmpl w:val="79064F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E553D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EF80E75"/>
    <w:multiLevelType w:val="hybridMultilevel"/>
    <w:tmpl w:val="C4DCCC64"/>
    <w:lvl w:ilvl="0" w:tplc="AF1EAB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A731A"/>
    <w:multiLevelType w:val="singleLevel"/>
    <w:tmpl w:val="E14CE080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310705A7"/>
    <w:multiLevelType w:val="hybridMultilevel"/>
    <w:tmpl w:val="9D0C7B7E"/>
    <w:lvl w:ilvl="0" w:tplc="50342A1A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1B2260D"/>
    <w:multiLevelType w:val="hybridMultilevel"/>
    <w:tmpl w:val="192CF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7320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09B3F23"/>
    <w:multiLevelType w:val="hybridMultilevel"/>
    <w:tmpl w:val="7D5E0FDC"/>
    <w:lvl w:ilvl="0" w:tplc="040C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1546BAB"/>
    <w:multiLevelType w:val="singleLevel"/>
    <w:tmpl w:val="79064F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24D4FA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3B6672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43F6E0D"/>
    <w:multiLevelType w:val="hybridMultilevel"/>
    <w:tmpl w:val="404621C2"/>
    <w:lvl w:ilvl="0" w:tplc="832C9F50">
      <w:start w:val="23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BA0D7A"/>
    <w:multiLevelType w:val="hybridMultilevel"/>
    <w:tmpl w:val="A158201E"/>
    <w:lvl w:ilvl="0" w:tplc="9C8E5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13F61"/>
    <w:multiLevelType w:val="singleLevel"/>
    <w:tmpl w:val="6A7819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C200D0"/>
    <w:multiLevelType w:val="multilevel"/>
    <w:tmpl w:val="94C86A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4643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E22317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6BC3D22"/>
    <w:multiLevelType w:val="singleLevel"/>
    <w:tmpl w:val="79064F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89D5A7C"/>
    <w:multiLevelType w:val="multilevel"/>
    <w:tmpl w:val="7FC4EBC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B5E03"/>
    <w:multiLevelType w:val="hybridMultilevel"/>
    <w:tmpl w:val="30E89616"/>
    <w:lvl w:ilvl="0" w:tplc="96CC9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15D43"/>
    <w:multiLevelType w:val="singleLevel"/>
    <w:tmpl w:val="79064F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97B6C25"/>
    <w:multiLevelType w:val="hybridMultilevel"/>
    <w:tmpl w:val="5A3AC044"/>
    <w:lvl w:ilvl="0" w:tplc="AAFAD9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42368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D73329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0C74CD1"/>
    <w:multiLevelType w:val="hybridMultilevel"/>
    <w:tmpl w:val="7D5E0FDC"/>
    <w:lvl w:ilvl="0" w:tplc="040C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70EB450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16B784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4DA2EB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583723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7152BF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8" w15:restartNumberingAfterBreak="0">
    <w:nsid w:val="79C13367"/>
    <w:multiLevelType w:val="multilevel"/>
    <w:tmpl w:val="6826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652B0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B9B38C7"/>
    <w:multiLevelType w:val="hybridMultilevel"/>
    <w:tmpl w:val="8814D4A2"/>
    <w:lvl w:ilvl="0" w:tplc="E99CAA72">
      <w:start w:val="1"/>
      <w:numFmt w:val="decimal"/>
      <w:lvlText w:val="%1."/>
      <w:lvlJc w:val="left"/>
      <w:pPr>
        <w:ind w:left="1776" w:hanging="360"/>
      </w:pPr>
      <w:rPr>
        <w:rFonts w:hint="default"/>
        <w:color w:val="FF0066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24"/>
  </w:num>
  <w:num w:numId="4">
    <w:abstractNumId w:val="6"/>
  </w:num>
  <w:num w:numId="5">
    <w:abstractNumId w:val="16"/>
  </w:num>
  <w:num w:numId="6">
    <w:abstractNumId w:val="2"/>
  </w:num>
  <w:num w:numId="7">
    <w:abstractNumId w:val="36"/>
  </w:num>
  <w:num w:numId="8">
    <w:abstractNumId w:val="18"/>
  </w:num>
  <w:num w:numId="9">
    <w:abstractNumId w:val="9"/>
  </w:num>
  <w:num w:numId="10">
    <w:abstractNumId w:val="31"/>
  </w:num>
  <w:num w:numId="11">
    <w:abstractNumId w:val="30"/>
  </w:num>
  <w:num w:numId="12">
    <w:abstractNumId w:val="39"/>
  </w:num>
  <w:num w:numId="13">
    <w:abstractNumId w:val="0"/>
  </w:num>
  <w:num w:numId="14">
    <w:abstractNumId w:val="28"/>
  </w:num>
  <w:num w:numId="15">
    <w:abstractNumId w:val="25"/>
  </w:num>
  <w:num w:numId="16">
    <w:abstractNumId w:val="1"/>
  </w:num>
  <w:num w:numId="17">
    <w:abstractNumId w:val="8"/>
  </w:num>
  <w:num w:numId="18">
    <w:abstractNumId w:val="23"/>
  </w:num>
  <w:num w:numId="19">
    <w:abstractNumId w:val="35"/>
  </w:num>
  <w:num w:numId="20">
    <w:abstractNumId w:val="17"/>
  </w:num>
  <w:num w:numId="21">
    <w:abstractNumId w:val="37"/>
  </w:num>
  <w:num w:numId="22">
    <w:abstractNumId w:val="21"/>
  </w:num>
  <w:num w:numId="23">
    <w:abstractNumId w:val="34"/>
  </w:num>
  <w:num w:numId="24">
    <w:abstractNumId w:val="11"/>
  </w:num>
  <w:num w:numId="25">
    <w:abstractNumId w:val="4"/>
  </w:num>
  <w:num w:numId="26">
    <w:abstractNumId w:val="14"/>
  </w:num>
  <w:num w:numId="27">
    <w:abstractNumId w:val="33"/>
  </w:num>
  <w:num w:numId="28">
    <w:abstractNumId w:val="19"/>
  </w:num>
  <w:num w:numId="29">
    <w:abstractNumId w:val="12"/>
  </w:num>
  <w:num w:numId="30">
    <w:abstractNumId w:val="38"/>
  </w:num>
  <w:num w:numId="31">
    <w:abstractNumId w:val="7"/>
  </w:num>
  <w:num w:numId="32">
    <w:abstractNumId w:val="10"/>
  </w:num>
  <w:num w:numId="33">
    <w:abstractNumId w:val="13"/>
  </w:num>
  <w:num w:numId="34">
    <w:abstractNumId w:val="5"/>
  </w:num>
  <w:num w:numId="35">
    <w:abstractNumId w:val="32"/>
  </w:num>
  <w:num w:numId="36">
    <w:abstractNumId w:val="15"/>
  </w:num>
  <w:num w:numId="37">
    <w:abstractNumId w:val="40"/>
  </w:num>
  <w:num w:numId="38">
    <w:abstractNumId w:val="29"/>
  </w:num>
  <w:num w:numId="39">
    <w:abstractNumId w:val="3"/>
  </w:num>
  <w:num w:numId="40">
    <w:abstractNumId w:val="27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42"/>
    <w:rsid w:val="00003557"/>
    <w:rsid w:val="00010799"/>
    <w:rsid w:val="0001347A"/>
    <w:rsid w:val="00021DA8"/>
    <w:rsid w:val="0004786C"/>
    <w:rsid w:val="00064E79"/>
    <w:rsid w:val="0007665E"/>
    <w:rsid w:val="00077176"/>
    <w:rsid w:val="00083D49"/>
    <w:rsid w:val="00086DD7"/>
    <w:rsid w:val="000A1BF8"/>
    <w:rsid w:val="000B58F9"/>
    <w:rsid w:val="000C2B3F"/>
    <w:rsid w:val="000C7A28"/>
    <w:rsid w:val="000D01BB"/>
    <w:rsid w:val="000E0672"/>
    <w:rsid w:val="000E44A4"/>
    <w:rsid w:val="000F4FA9"/>
    <w:rsid w:val="00101481"/>
    <w:rsid w:val="00105D8C"/>
    <w:rsid w:val="00125B9D"/>
    <w:rsid w:val="001278AE"/>
    <w:rsid w:val="00130E35"/>
    <w:rsid w:val="001363A1"/>
    <w:rsid w:val="0014611D"/>
    <w:rsid w:val="001474C4"/>
    <w:rsid w:val="0014780E"/>
    <w:rsid w:val="00162476"/>
    <w:rsid w:val="00163288"/>
    <w:rsid w:val="001764CF"/>
    <w:rsid w:val="00183945"/>
    <w:rsid w:val="001864FF"/>
    <w:rsid w:val="00193C76"/>
    <w:rsid w:val="00193F2A"/>
    <w:rsid w:val="001A2475"/>
    <w:rsid w:val="001A40EA"/>
    <w:rsid w:val="001D603D"/>
    <w:rsid w:val="001E36E9"/>
    <w:rsid w:val="001F4E98"/>
    <w:rsid w:val="001F749C"/>
    <w:rsid w:val="00203DE2"/>
    <w:rsid w:val="00206C99"/>
    <w:rsid w:val="0021433E"/>
    <w:rsid w:val="00217891"/>
    <w:rsid w:val="0022781B"/>
    <w:rsid w:val="0023144D"/>
    <w:rsid w:val="002355B3"/>
    <w:rsid w:val="002607FF"/>
    <w:rsid w:val="00271603"/>
    <w:rsid w:val="0027746A"/>
    <w:rsid w:val="002774C6"/>
    <w:rsid w:val="00283A46"/>
    <w:rsid w:val="002914FB"/>
    <w:rsid w:val="002928A1"/>
    <w:rsid w:val="002B2C7A"/>
    <w:rsid w:val="002C0FD6"/>
    <w:rsid w:val="002D53F2"/>
    <w:rsid w:val="002D5418"/>
    <w:rsid w:val="002E5BBC"/>
    <w:rsid w:val="002F3B07"/>
    <w:rsid w:val="002F77A0"/>
    <w:rsid w:val="003142AE"/>
    <w:rsid w:val="003148AE"/>
    <w:rsid w:val="00321ADF"/>
    <w:rsid w:val="003241B1"/>
    <w:rsid w:val="00336D4C"/>
    <w:rsid w:val="00337700"/>
    <w:rsid w:val="003458EC"/>
    <w:rsid w:val="00362F76"/>
    <w:rsid w:val="003713D6"/>
    <w:rsid w:val="00374280"/>
    <w:rsid w:val="00375C1A"/>
    <w:rsid w:val="00383EC1"/>
    <w:rsid w:val="00385A3B"/>
    <w:rsid w:val="003909EB"/>
    <w:rsid w:val="00394FFC"/>
    <w:rsid w:val="003965E4"/>
    <w:rsid w:val="003973A7"/>
    <w:rsid w:val="003A0579"/>
    <w:rsid w:val="003A134C"/>
    <w:rsid w:val="003A5963"/>
    <w:rsid w:val="003B697B"/>
    <w:rsid w:val="003C08B9"/>
    <w:rsid w:val="003C2D24"/>
    <w:rsid w:val="003D0D5A"/>
    <w:rsid w:val="003D58D6"/>
    <w:rsid w:val="003E1936"/>
    <w:rsid w:val="003E4F88"/>
    <w:rsid w:val="003E77F0"/>
    <w:rsid w:val="003F02CF"/>
    <w:rsid w:val="003F07CE"/>
    <w:rsid w:val="003F5E3C"/>
    <w:rsid w:val="00401500"/>
    <w:rsid w:val="00401A96"/>
    <w:rsid w:val="00404BA1"/>
    <w:rsid w:val="00412C91"/>
    <w:rsid w:val="00426F3C"/>
    <w:rsid w:val="00432AAB"/>
    <w:rsid w:val="00434E0C"/>
    <w:rsid w:val="00443511"/>
    <w:rsid w:val="004446E8"/>
    <w:rsid w:val="0044622B"/>
    <w:rsid w:val="00465B3F"/>
    <w:rsid w:val="00472C63"/>
    <w:rsid w:val="00487499"/>
    <w:rsid w:val="00496DE5"/>
    <w:rsid w:val="004A0A52"/>
    <w:rsid w:val="004A22EC"/>
    <w:rsid w:val="004A2D5A"/>
    <w:rsid w:val="004A58CB"/>
    <w:rsid w:val="004C0EAA"/>
    <w:rsid w:val="004C102D"/>
    <w:rsid w:val="004C50E7"/>
    <w:rsid w:val="004C59BD"/>
    <w:rsid w:val="004D2018"/>
    <w:rsid w:val="004D4065"/>
    <w:rsid w:val="004E201C"/>
    <w:rsid w:val="004F3A45"/>
    <w:rsid w:val="004F42F5"/>
    <w:rsid w:val="00500628"/>
    <w:rsid w:val="00500D43"/>
    <w:rsid w:val="00502D9C"/>
    <w:rsid w:val="005133CE"/>
    <w:rsid w:val="00524150"/>
    <w:rsid w:val="005556F2"/>
    <w:rsid w:val="005654C8"/>
    <w:rsid w:val="00565ABE"/>
    <w:rsid w:val="005729B9"/>
    <w:rsid w:val="0057526E"/>
    <w:rsid w:val="00577551"/>
    <w:rsid w:val="00591FFB"/>
    <w:rsid w:val="005A18A6"/>
    <w:rsid w:val="005A64E6"/>
    <w:rsid w:val="005B079B"/>
    <w:rsid w:val="005B2C89"/>
    <w:rsid w:val="005B38E7"/>
    <w:rsid w:val="005E091C"/>
    <w:rsid w:val="005E4098"/>
    <w:rsid w:val="005F221E"/>
    <w:rsid w:val="00606DC9"/>
    <w:rsid w:val="00614723"/>
    <w:rsid w:val="00623B05"/>
    <w:rsid w:val="00626B0A"/>
    <w:rsid w:val="006319DD"/>
    <w:rsid w:val="006329E6"/>
    <w:rsid w:val="00641071"/>
    <w:rsid w:val="00652E98"/>
    <w:rsid w:val="00672641"/>
    <w:rsid w:val="0067648E"/>
    <w:rsid w:val="00676D62"/>
    <w:rsid w:val="006772CD"/>
    <w:rsid w:val="00691AEA"/>
    <w:rsid w:val="00693AB3"/>
    <w:rsid w:val="006A3411"/>
    <w:rsid w:val="006C4B52"/>
    <w:rsid w:val="006C69D4"/>
    <w:rsid w:val="006D1703"/>
    <w:rsid w:val="006D3070"/>
    <w:rsid w:val="006D34F0"/>
    <w:rsid w:val="006D7EEF"/>
    <w:rsid w:val="006E4131"/>
    <w:rsid w:val="006E62B1"/>
    <w:rsid w:val="006F57F5"/>
    <w:rsid w:val="007021B8"/>
    <w:rsid w:val="00705448"/>
    <w:rsid w:val="00715720"/>
    <w:rsid w:val="0072685F"/>
    <w:rsid w:val="00731E0F"/>
    <w:rsid w:val="0073372B"/>
    <w:rsid w:val="0073411D"/>
    <w:rsid w:val="00737AE5"/>
    <w:rsid w:val="00754359"/>
    <w:rsid w:val="007656D0"/>
    <w:rsid w:val="007743E0"/>
    <w:rsid w:val="007745C6"/>
    <w:rsid w:val="007778A7"/>
    <w:rsid w:val="007831A3"/>
    <w:rsid w:val="0078650F"/>
    <w:rsid w:val="00787772"/>
    <w:rsid w:val="007968A8"/>
    <w:rsid w:val="00796935"/>
    <w:rsid w:val="00796A87"/>
    <w:rsid w:val="00797A41"/>
    <w:rsid w:val="007A0055"/>
    <w:rsid w:val="007A26B7"/>
    <w:rsid w:val="007A36F5"/>
    <w:rsid w:val="007A7AC6"/>
    <w:rsid w:val="007B0B44"/>
    <w:rsid w:val="007C134B"/>
    <w:rsid w:val="007D1079"/>
    <w:rsid w:val="007D23EE"/>
    <w:rsid w:val="007D2CDF"/>
    <w:rsid w:val="007D6D94"/>
    <w:rsid w:val="007E0B24"/>
    <w:rsid w:val="007F339E"/>
    <w:rsid w:val="008038E4"/>
    <w:rsid w:val="00804F8C"/>
    <w:rsid w:val="00807F85"/>
    <w:rsid w:val="008106B2"/>
    <w:rsid w:val="008130F7"/>
    <w:rsid w:val="00822A1C"/>
    <w:rsid w:val="00837375"/>
    <w:rsid w:val="00843D4A"/>
    <w:rsid w:val="00851028"/>
    <w:rsid w:val="0085205C"/>
    <w:rsid w:val="00852FFC"/>
    <w:rsid w:val="00896B56"/>
    <w:rsid w:val="008C51AD"/>
    <w:rsid w:val="008C54D3"/>
    <w:rsid w:val="008D023B"/>
    <w:rsid w:val="008D0F96"/>
    <w:rsid w:val="008D7513"/>
    <w:rsid w:val="008E06DA"/>
    <w:rsid w:val="008E19C5"/>
    <w:rsid w:val="008F3E94"/>
    <w:rsid w:val="008F5A31"/>
    <w:rsid w:val="00900F60"/>
    <w:rsid w:val="009010C3"/>
    <w:rsid w:val="00903C74"/>
    <w:rsid w:val="009132B5"/>
    <w:rsid w:val="009163E9"/>
    <w:rsid w:val="00917412"/>
    <w:rsid w:val="009222BE"/>
    <w:rsid w:val="00926AEB"/>
    <w:rsid w:val="009363D6"/>
    <w:rsid w:val="0095647A"/>
    <w:rsid w:val="00957FC6"/>
    <w:rsid w:val="00961073"/>
    <w:rsid w:val="009660E8"/>
    <w:rsid w:val="00972A8A"/>
    <w:rsid w:val="00983EFC"/>
    <w:rsid w:val="0098710D"/>
    <w:rsid w:val="009872FF"/>
    <w:rsid w:val="00987ABB"/>
    <w:rsid w:val="009A0603"/>
    <w:rsid w:val="009A2017"/>
    <w:rsid w:val="009A27D7"/>
    <w:rsid w:val="009A3172"/>
    <w:rsid w:val="009C4CD0"/>
    <w:rsid w:val="009C5F0E"/>
    <w:rsid w:val="009D1623"/>
    <w:rsid w:val="009D288F"/>
    <w:rsid w:val="009D43DE"/>
    <w:rsid w:val="00A04F6C"/>
    <w:rsid w:val="00A16C1D"/>
    <w:rsid w:val="00A25EF0"/>
    <w:rsid w:val="00A35057"/>
    <w:rsid w:val="00A3681C"/>
    <w:rsid w:val="00A4039D"/>
    <w:rsid w:val="00A41709"/>
    <w:rsid w:val="00A42CBF"/>
    <w:rsid w:val="00A43A0D"/>
    <w:rsid w:val="00A4607F"/>
    <w:rsid w:val="00A54478"/>
    <w:rsid w:val="00A55ED5"/>
    <w:rsid w:val="00A72585"/>
    <w:rsid w:val="00A73498"/>
    <w:rsid w:val="00A739C9"/>
    <w:rsid w:val="00A77101"/>
    <w:rsid w:val="00A83D2F"/>
    <w:rsid w:val="00A900D9"/>
    <w:rsid w:val="00A96F42"/>
    <w:rsid w:val="00AA0BD5"/>
    <w:rsid w:val="00AC6174"/>
    <w:rsid w:val="00AD37F2"/>
    <w:rsid w:val="00AD40AF"/>
    <w:rsid w:val="00AF4320"/>
    <w:rsid w:val="00AF68A5"/>
    <w:rsid w:val="00B03E7F"/>
    <w:rsid w:val="00B05795"/>
    <w:rsid w:val="00B10C25"/>
    <w:rsid w:val="00B2008E"/>
    <w:rsid w:val="00B21924"/>
    <w:rsid w:val="00B2278A"/>
    <w:rsid w:val="00B22CE3"/>
    <w:rsid w:val="00B23247"/>
    <w:rsid w:val="00B24DA5"/>
    <w:rsid w:val="00B303B4"/>
    <w:rsid w:val="00B3285B"/>
    <w:rsid w:val="00B33D4E"/>
    <w:rsid w:val="00B44A07"/>
    <w:rsid w:val="00B8231A"/>
    <w:rsid w:val="00B83EBC"/>
    <w:rsid w:val="00B94647"/>
    <w:rsid w:val="00BB1156"/>
    <w:rsid w:val="00BB21E7"/>
    <w:rsid w:val="00BB29D1"/>
    <w:rsid w:val="00BB5971"/>
    <w:rsid w:val="00BC5A8D"/>
    <w:rsid w:val="00BF02AE"/>
    <w:rsid w:val="00C03864"/>
    <w:rsid w:val="00C0601A"/>
    <w:rsid w:val="00C2132D"/>
    <w:rsid w:val="00C23B8C"/>
    <w:rsid w:val="00C247E0"/>
    <w:rsid w:val="00C31780"/>
    <w:rsid w:val="00C42DA5"/>
    <w:rsid w:val="00C524B5"/>
    <w:rsid w:val="00C53B34"/>
    <w:rsid w:val="00C761B0"/>
    <w:rsid w:val="00C82962"/>
    <w:rsid w:val="00C8784A"/>
    <w:rsid w:val="00C95224"/>
    <w:rsid w:val="00C96876"/>
    <w:rsid w:val="00CA1343"/>
    <w:rsid w:val="00CA614E"/>
    <w:rsid w:val="00CB5AD5"/>
    <w:rsid w:val="00CD47A8"/>
    <w:rsid w:val="00CE3629"/>
    <w:rsid w:val="00CF3382"/>
    <w:rsid w:val="00CF71E0"/>
    <w:rsid w:val="00D00A97"/>
    <w:rsid w:val="00D158C2"/>
    <w:rsid w:val="00D23450"/>
    <w:rsid w:val="00D2458F"/>
    <w:rsid w:val="00D314B7"/>
    <w:rsid w:val="00D34102"/>
    <w:rsid w:val="00D35A61"/>
    <w:rsid w:val="00D379E8"/>
    <w:rsid w:val="00D4378A"/>
    <w:rsid w:val="00D46D22"/>
    <w:rsid w:val="00D51CBA"/>
    <w:rsid w:val="00D65D9D"/>
    <w:rsid w:val="00D71181"/>
    <w:rsid w:val="00D7160B"/>
    <w:rsid w:val="00D76C81"/>
    <w:rsid w:val="00D809D7"/>
    <w:rsid w:val="00D84F8E"/>
    <w:rsid w:val="00D86F29"/>
    <w:rsid w:val="00D954B4"/>
    <w:rsid w:val="00DA320B"/>
    <w:rsid w:val="00DA5AB5"/>
    <w:rsid w:val="00DA7419"/>
    <w:rsid w:val="00DB3A6F"/>
    <w:rsid w:val="00DB5D11"/>
    <w:rsid w:val="00DC1F94"/>
    <w:rsid w:val="00DC2117"/>
    <w:rsid w:val="00DE159F"/>
    <w:rsid w:val="00DF3D85"/>
    <w:rsid w:val="00E0184F"/>
    <w:rsid w:val="00E07C95"/>
    <w:rsid w:val="00E1555C"/>
    <w:rsid w:val="00E1560B"/>
    <w:rsid w:val="00E203C4"/>
    <w:rsid w:val="00E4065D"/>
    <w:rsid w:val="00E66CCF"/>
    <w:rsid w:val="00E83B0F"/>
    <w:rsid w:val="00E84A6B"/>
    <w:rsid w:val="00E90396"/>
    <w:rsid w:val="00EA4695"/>
    <w:rsid w:val="00EF4B6D"/>
    <w:rsid w:val="00F0242F"/>
    <w:rsid w:val="00F03BEF"/>
    <w:rsid w:val="00F15CC2"/>
    <w:rsid w:val="00F3264A"/>
    <w:rsid w:val="00F3711D"/>
    <w:rsid w:val="00F444C0"/>
    <w:rsid w:val="00F5698A"/>
    <w:rsid w:val="00F62021"/>
    <w:rsid w:val="00F64BFC"/>
    <w:rsid w:val="00F660AD"/>
    <w:rsid w:val="00F707E8"/>
    <w:rsid w:val="00F71CC3"/>
    <w:rsid w:val="00F75E1B"/>
    <w:rsid w:val="00F76CF3"/>
    <w:rsid w:val="00F77591"/>
    <w:rsid w:val="00F82606"/>
    <w:rsid w:val="00F90503"/>
    <w:rsid w:val="00F91A4A"/>
    <w:rsid w:val="00F97522"/>
    <w:rsid w:val="00FA4658"/>
    <w:rsid w:val="00FB2F92"/>
    <w:rsid w:val="00FB539F"/>
    <w:rsid w:val="00FB6312"/>
    <w:rsid w:val="00FC20ED"/>
    <w:rsid w:val="00FD582A"/>
    <w:rsid w:val="00FD5F4B"/>
    <w:rsid w:val="00FE4844"/>
    <w:rsid w:val="00FF16E4"/>
    <w:rsid w:val="00FF34FF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3DBDB"/>
  <w15:chartTrackingRefBased/>
  <w15:docId w15:val="{4B4C5800-1A06-482B-B01C-8D1230AE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ostitre">
    <w:name w:val="Gros titre"/>
    <w:basedOn w:val="Normal"/>
    <w:next w:val="Normal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37" w:color="auto" w:fill="FFFFFF"/>
      <w:spacing w:before="240" w:after="240"/>
      <w:jc w:val="center"/>
    </w:pPr>
    <w:rPr>
      <w:b/>
      <w:sz w:val="36"/>
    </w:rPr>
  </w:style>
  <w:style w:type="paragraph" w:styleId="Sous-titre">
    <w:name w:val="Subtitle"/>
    <w:basedOn w:val="Normal"/>
    <w:link w:val="Sous-titreCar"/>
    <w:qFormat/>
    <w:pPr>
      <w:shd w:val="pct15" w:color="auto" w:fill="FFFFFF"/>
    </w:pPr>
    <w:rPr>
      <w:rFonts w:ascii="Arial" w:hAnsi="Arial"/>
    </w:rPr>
  </w:style>
  <w:style w:type="paragraph" w:styleId="Corpsdetexte3">
    <w:name w:val="Body Text 3"/>
    <w:basedOn w:val="Normal"/>
    <w:pPr>
      <w:autoSpaceDE w:val="0"/>
      <w:autoSpaceDN w:val="0"/>
      <w:adjustRightInd w:val="0"/>
    </w:pPr>
    <w:rPr>
      <w:rFonts w:ascii="TimesNewRoman" w:hAnsi="TimesNewRoman"/>
      <w:i/>
    </w:rPr>
  </w:style>
  <w:style w:type="paragraph" w:styleId="Corpsdetexte">
    <w:name w:val="Body Text"/>
    <w:basedOn w:val="Normal"/>
    <w:rPr>
      <w:sz w:val="24"/>
    </w:rPr>
  </w:style>
  <w:style w:type="paragraph" w:customStyle="1" w:styleId="Encadr">
    <w:name w:val="Encadré"/>
    <w:basedOn w:val="Titr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" w:right="567"/>
      <w:jc w:val="both"/>
    </w:pPr>
    <w:rPr>
      <w:rFonts w:ascii="Arial" w:hAnsi="Arial"/>
      <w:b w:val="0"/>
      <w:sz w:val="16"/>
    </w:rPr>
  </w:style>
  <w:style w:type="paragraph" w:styleId="Corpsdetexte2">
    <w:name w:val="Body Text 2"/>
    <w:basedOn w:val="Normal"/>
    <w:pPr>
      <w:jc w:val="both"/>
    </w:pPr>
    <w:rPr>
      <w:sz w:val="24"/>
    </w:rPr>
  </w:style>
  <w:style w:type="paragraph" w:styleId="Retraitcorpsdetexte">
    <w:name w:val="Body Text Indent"/>
    <w:basedOn w:val="Normal"/>
    <w:pPr>
      <w:jc w:val="both"/>
    </w:pPr>
    <w:rPr>
      <w:i/>
      <w:sz w:val="18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link w:val="CommentaireCar"/>
    <w:semiHidden/>
  </w:style>
  <w:style w:type="paragraph" w:styleId="Retraitcorpsdetexte3">
    <w:name w:val="Body Text Indent 3"/>
    <w:basedOn w:val="Normal"/>
    <w:pPr>
      <w:ind w:firstLine="708"/>
      <w:jc w:val="both"/>
    </w:p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character" w:styleId="Lienhypertextesuivivisit">
    <w:name w:val="FollowedHyperlink"/>
    <w:rPr>
      <w:color w:val="800080"/>
      <w:u w:val="single"/>
    </w:rPr>
  </w:style>
  <w:style w:type="character" w:styleId="Accentuation">
    <w:name w:val="Emphasis"/>
    <w:qFormat/>
    <w:rPr>
      <w:i/>
      <w:i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7E55"/>
      <w:sz w:val="24"/>
      <w:szCs w:val="24"/>
    </w:rPr>
  </w:style>
  <w:style w:type="paragraph" w:styleId="Pieddepage">
    <w:name w:val="footer"/>
    <w:basedOn w:val="Normal"/>
    <w:rsid w:val="009132B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132B5"/>
  </w:style>
  <w:style w:type="paragraph" w:styleId="Paragraphedeliste">
    <w:name w:val="List Paragraph"/>
    <w:basedOn w:val="Normal"/>
    <w:uiPriority w:val="34"/>
    <w:qFormat/>
    <w:rsid w:val="005654C8"/>
    <w:pPr>
      <w:ind w:left="708"/>
    </w:pPr>
  </w:style>
  <w:style w:type="character" w:customStyle="1" w:styleId="Sous-titreCar">
    <w:name w:val="Sous-titre Car"/>
    <w:link w:val="Sous-titre"/>
    <w:rsid w:val="0014780E"/>
    <w:rPr>
      <w:rFonts w:ascii="Arial" w:hAnsi="Arial"/>
      <w:shd w:val="pct15" w:color="auto" w:fill="FFFFFF"/>
    </w:rPr>
  </w:style>
  <w:style w:type="character" w:customStyle="1" w:styleId="highlight">
    <w:name w:val="highlight"/>
    <w:basedOn w:val="Policepardfaut"/>
    <w:rsid w:val="009660E8"/>
  </w:style>
  <w:style w:type="character" w:styleId="lev">
    <w:name w:val="Strong"/>
    <w:uiPriority w:val="22"/>
    <w:qFormat/>
    <w:rsid w:val="003973A7"/>
    <w:rPr>
      <w:b/>
      <w:bCs/>
    </w:rPr>
  </w:style>
  <w:style w:type="paragraph" w:styleId="En-tte">
    <w:name w:val="header"/>
    <w:basedOn w:val="Normal"/>
    <w:link w:val="En-tteCar"/>
    <w:rsid w:val="00375C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75C1A"/>
  </w:style>
  <w:style w:type="character" w:styleId="Appelnotedebasdep">
    <w:name w:val="footnote reference"/>
    <w:basedOn w:val="Policepardfaut"/>
    <w:uiPriority w:val="99"/>
    <w:unhideWhenUsed/>
    <w:rsid w:val="00E84A6B"/>
  </w:style>
  <w:style w:type="paragraph" w:styleId="Notedebasdepage">
    <w:name w:val="footnote text"/>
    <w:basedOn w:val="Normal"/>
    <w:link w:val="NotedebasdepageCar"/>
    <w:uiPriority w:val="99"/>
    <w:unhideWhenUsed/>
    <w:rsid w:val="00E84A6B"/>
    <w:pPr>
      <w:spacing w:before="100" w:beforeAutospacing="1" w:after="100" w:afterAutospacing="1"/>
    </w:pPr>
    <w:rPr>
      <w:sz w:val="24"/>
      <w:szCs w:val="24"/>
    </w:rPr>
  </w:style>
  <w:style w:type="character" w:customStyle="1" w:styleId="NotedebasdepageCar">
    <w:name w:val="Note de bas de page Car"/>
    <w:link w:val="Notedebasdepage"/>
    <w:uiPriority w:val="99"/>
    <w:rsid w:val="00E84A6B"/>
    <w:rPr>
      <w:sz w:val="24"/>
      <w:szCs w:val="24"/>
    </w:rPr>
  </w:style>
  <w:style w:type="character" w:customStyle="1" w:styleId="date-publication">
    <w:name w:val="date-publication"/>
    <w:basedOn w:val="Policepardfaut"/>
    <w:rsid w:val="00465B3F"/>
  </w:style>
  <w:style w:type="character" w:customStyle="1" w:styleId="CommentaireCar">
    <w:name w:val="Commentaire Car"/>
    <w:basedOn w:val="Policepardfaut"/>
    <w:link w:val="Commentaire"/>
    <w:semiHidden/>
    <w:rsid w:val="003E4F88"/>
  </w:style>
  <w:style w:type="character" w:customStyle="1" w:styleId="Normal1">
    <w:name w:val="Normal1"/>
    <w:basedOn w:val="Policepardfaut"/>
    <w:rsid w:val="0031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6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36198-DDCC-4D86-AF62-566F1868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procédure adaptée</vt:lpstr>
    </vt:vector>
  </TitlesOfParts>
  <Company>ADM54</Company>
  <LinksUpToDate>false</LinksUpToDate>
  <CharactersWithSpaces>3809</CharactersWithSpaces>
  <SharedDoc>false</SharedDoc>
  <HLinks>
    <vt:vector size="6" baseType="variant">
      <vt:variant>
        <vt:i4>2752563</vt:i4>
      </vt:variant>
      <vt:variant>
        <vt:i4>5</vt:i4>
      </vt:variant>
      <vt:variant>
        <vt:i4>0</vt:i4>
      </vt:variant>
      <vt:variant>
        <vt:i4>5</vt:i4>
      </vt:variant>
      <vt:variant>
        <vt:lpwstr>Listing Fiches.xls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procédure adaptée</dc:title>
  <dc:subject/>
  <dc:creator>Valentine DUHAUT</dc:creator>
  <cp:keywords/>
  <cp:lastModifiedBy>Valentine DUHAUT</cp:lastModifiedBy>
  <cp:revision>7</cp:revision>
  <cp:lastPrinted>2018-12-13T17:25:00Z</cp:lastPrinted>
  <dcterms:created xsi:type="dcterms:W3CDTF">2018-12-13T17:40:00Z</dcterms:created>
  <dcterms:modified xsi:type="dcterms:W3CDTF">2018-12-14T09:16:00Z</dcterms:modified>
</cp:coreProperties>
</file>